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48" w:rsidRPr="009A07C9" w:rsidRDefault="00EC3A48" w:rsidP="009A07C9">
      <w:pPr>
        <w:pStyle w:val="a3"/>
        <w:ind w:lef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C3A48">
        <w:rPr>
          <w:rFonts w:ascii="Times New Roman" w:hAnsi="Times New Roman" w:cs="Times New Roman"/>
          <w:sz w:val="24"/>
          <w:szCs w:val="24"/>
        </w:rPr>
        <w:t>Додаток</w:t>
      </w:r>
      <w:r w:rsidR="009A07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87BCB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EC3A48" w:rsidRDefault="00EC3A48" w:rsidP="009C4736">
      <w:pPr>
        <w:pStyle w:val="a3"/>
        <w:ind w:lef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5CF2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Статуту Ічнянської </w:t>
      </w:r>
      <w:r w:rsidR="009A07C9">
        <w:rPr>
          <w:rFonts w:ascii="Times New Roman" w:hAnsi="Times New Roman" w:cs="Times New Roman"/>
          <w:sz w:val="24"/>
          <w:szCs w:val="24"/>
          <w:lang w:val="uk-UA"/>
        </w:rPr>
        <w:t xml:space="preserve">міської </w:t>
      </w:r>
      <w:r>
        <w:rPr>
          <w:rFonts w:ascii="Times New Roman" w:hAnsi="Times New Roman" w:cs="Times New Roman"/>
          <w:sz w:val="24"/>
          <w:szCs w:val="24"/>
          <w:lang w:val="uk-UA"/>
        </w:rPr>
        <w:t>територіальної громади,</w:t>
      </w:r>
      <w:r w:rsidR="009A07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затвердженого рішенням ___ сесії Ічнянської </w:t>
      </w:r>
      <w:r w:rsidR="009A07C9">
        <w:rPr>
          <w:rFonts w:ascii="Times New Roman" w:hAnsi="Times New Roman" w:cs="Times New Roman"/>
          <w:sz w:val="24"/>
          <w:szCs w:val="24"/>
          <w:lang w:val="uk-UA"/>
        </w:rPr>
        <w:t>міської ради восьмого скликання</w:t>
      </w:r>
    </w:p>
    <w:p w:rsidR="009A07C9" w:rsidRPr="00EC3A48" w:rsidRDefault="009A07C9" w:rsidP="009C4736">
      <w:pPr>
        <w:pStyle w:val="a3"/>
        <w:ind w:lef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_______ 202</w:t>
      </w:r>
      <w:r w:rsidR="003B1431">
        <w:rPr>
          <w:rFonts w:ascii="Times New Roman" w:hAnsi="Times New Roman" w:cs="Times New Roman"/>
          <w:sz w:val="24"/>
          <w:szCs w:val="24"/>
          <w:lang w:val="uk-UA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№ ______</w:t>
      </w:r>
    </w:p>
    <w:p w:rsidR="009A07C9" w:rsidRPr="009C4736" w:rsidRDefault="00EC3A48" w:rsidP="009A07C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9C473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</w:t>
      </w:r>
      <w:bookmarkStart w:id="1" w:name="_Toc199970771"/>
    </w:p>
    <w:p w:rsidR="009A07C9" w:rsidRPr="00E452A1" w:rsidRDefault="009A07C9" w:rsidP="009A07C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</w:pPr>
      <w:r w:rsidRPr="00E452A1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  <w:t xml:space="preserve">ПОЛОЖЕННЯ </w:t>
      </w:r>
    </w:p>
    <w:p w:rsidR="00787BCB" w:rsidRDefault="00E400E2" w:rsidP="009A07C9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</w:pPr>
      <w:r w:rsidRPr="00E452A1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  <w:t xml:space="preserve">про </w:t>
      </w:r>
      <w:bookmarkEnd w:id="1"/>
      <w:r w:rsidR="00787BCB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  <w:t xml:space="preserve">громадське оцінювання діяльності органів та </w:t>
      </w:r>
    </w:p>
    <w:p w:rsidR="009A07C9" w:rsidRPr="00BC7A49" w:rsidRDefault="00787BCB" w:rsidP="009A07C9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 w:bidi="as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s-IN"/>
        </w:rPr>
        <w:t>посадових осіб місцевого самоврядування</w:t>
      </w:r>
    </w:p>
    <w:p w:rsidR="008170F6" w:rsidRPr="00FB0547" w:rsidRDefault="008170F6" w:rsidP="008170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val="uk-UA" w:eastAsia="uk-UA" w:bidi="as-IN"/>
        </w:rPr>
      </w:pP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Це Положення відповідно до статті 13-4 Закону України «Про місцеве самоврядування в Україні» визначає порядок проведення громадського оцінювання діяльності органів та посадових осіб місцевого самоврядування, що представляють </w:t>
      </w:r>
      <w:r w:rsidR="00D46750" w:rsidRPr="00345A88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Ічнянську міську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 xml:space="preserve"> територіальну громаду.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Громадське оцінювання діяльності органів та посадових осіб місцевого самоврядування є формою громадського контролю, що передбачає проведення його ініціатором аналізу діяльності відповідних органів та посадових осіб, підготовку висновків та пропозицій.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Органи та посадові особи місцевого самоврядування сприяють проведенню громадського оцінювання їхньої діяльності.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Предметом громадського оцінювання є діяльність органів та посадових осіб місцевого самоврядування, пов’язана із здійсненням ними своїх повноважень, прийняттям та виконанням рішень.</w:t>
      </w:r>
    </w:p>
    <w:p w:rsidR="00787BCB" w:rsidRPr="00787BCB" w:rsidRDefault="00787BCB" w:rsidP="00C12F7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4.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 Аналіз діяльності органів та посадових осіб місцевого самоврядування проводить ініціатор громадського оцінювання, який здійснює діяльність на території відповідної територіальної громади.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Ініціатором громадського оцінювання може бути: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громадське об’єднання;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професійна спілка (об’єднання професійних спілок);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творча спілка;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4)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організація роботодавців (об’єднання організацій роботодавців);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5)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благодійна організація;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6)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орган самоорганізації населення.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5.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Ініціатор громадського оцінювання надсилає на ім’я </w:t>
      </w:r>
      <w:r w:rsidR="00C12F7A" w:rsidRPr="00345A88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міського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 xml:space="preserve"> голови (далі – Голова) повідомлення про проведення громадського оцінювання із зазначенням: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свого найменування, ідентифікаційного коду (за наявності) та місцезнаходження, контактних телефонів, електронної адреси (за наявності) та поштової адреси для листування, якщо вона є відмінною від місцезнаходження ініціатора;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посади, прізвища, імені та по батькові уповноваженої особи ініціатора, з якою буде взаємодіяти уповноважена особа органу місцевого самоврядування щодо проведення громадського оцінювання;</w:t>
      </w:r>
    </w:p>
    <w:p w:rsidR="00787BCB" w:rsidRPr="00787BCB" w:rsidRDefault="00787BCB" w:rsidP="00787BC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предмета та мети проведення громадського оцінювання.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6.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Ініціатор громадського оцінювання може подати запит на інформацію з описом інформації або зазначенням виду, назви, реквізитів чи змісту документів, необхідних для проведення громадського оцінювання, відповідно до Закону України "Про доступ до публічної інформації" одночасно з поданням повідомлення, передбаченого пунктом 5 цього Положення.</w:t>
      </w:r>
    </w:p>
    <w:p w:rsidR="00787BCB" w:rsidRPr="00787BCB" w:rsidRDefault="00787BCB" w:rsidP="00C2157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Документи та інформація на запит ініціатора громадського оцінювання готуються та надаються відповідно до Закону України "Про доступ до публічної інформації", з дотриманням вимог Закону України "Про захист персональних даних".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lastRenderedPageBreak/>
        <w:t>7.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За результатами розгляду повідомлення ініціатора громадського оцінювання Голова видає розпорядження про сприяння проведенню громадського оцінювання. Дата видання такого розпорядження є датою початку проведення громадського оцінювання.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У розпорядженні Голови про сприяння проведенню громадського оцінювання зазначаються: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прізвище, ім’я, по батькові та посада уповноваженої особи органу місцевого самоврядування, відповідальної за сприяння проведенню громадського оцінювання;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перелік заходів, що мають бути забезпечені органом або посадовою особою місцевого самоврядування з метою сприяння проведенню громадського оцінювання, із зазначенням строків та відповідальних виконавців;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необхідність утворення та склад робочої групи із сприяння проведенню громадського оцінювання.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8.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У проведенні громадського оцінювання може бути відмовлено у разі, якщо: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повідомлення ініціатора громадського оцінювання не відповідає вимогам, визначеним пунктом 5 цього Положення;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предмет громадського оцінювання направлений на оцінку діяльності, що не належить до повноважень органів та посадових осіб місцевого самоврядування;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член керівного органу ініціатора громадського оцінювання є близькою особою члена органу та/або посадової особи місцевого самоврядування, діяльність якої є предметом громадського оцінювання.</w:t>
      </w:r>
    </w:p>
    <w:p w:rsidR="00787BCB" w:rsidRPr="00787BCB" w:rsidRDefault="00787BCB" w:rsidP="00C2157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9.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 Копія розпорядження про сприяння проведенню громадського оцінювання або про відмову у його проведенні із зазначенням підстави відмови та її обґрунтування надсилається ініціатору громадського оцінювання.</w:t>
      </w:r>
    </w:p>
    <w:p w:rsidR="00787BCB" w:rsidRPr="00787BCB" w:rsidRDefault="00787BCB" w:rsidP="00C2157D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10.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Ініціатор громадського оцінювання має право отримувати від уповноваженої особи роз’яснення питань, пов’язаних з діяльністю органів та посадових осіб місцевого самоврядування, в рамках предмета та мети проведення громадського оцінювання, протягом 5 робочих днів.</w:t>
      </w:r>
    </w:p>
    <w:p w:rsidR="00787BCB" w:rsidRPr="00787BCB" w:rsidRDefault="00787BCB" w:rsidP="00C2157D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11.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Висновки та пропозиції, підготовлені за результатами громадського оцінювання, подаються його ініціатором Голові у тримісячний строк з дня початку проведення громадського оцінювання. Якщо ініціатор громадського оцінювання не подав висновки та пропозиції у встановлений строк, громадське оцінювання вважається таким, що не відбулося.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Висновки та пропозиції, підготовлені за результатами громадського оцінювання мають містити: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інформацію про ініціатора громадського оцінювання; 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2)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відомостей про осіб, які проводили громадське оцінювання;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3)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предмет і мету громадського оцінювання; 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4)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обґрунтовану оцінку діяльності органу або посадової особи місцевого самоврядування та ефективності прийняття і виконання ним рішень, програм, реалізації владних повноважень;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5)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>пропозиції щодо розв’язання суспільно значущих проблем та підвищення ефективності діяльності органу або посадової особи місцевого самоврядування.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12.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ab/>
        <w:t xml:space="preserve">Висновки та пропозиції, підготовлені за результатами громадського оцінювання, розглядаються </w:t>
      </w:r>
      <w:r w:rsidR="00345A88" w:rsidRPr="00345A88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Ічнянською міською</w:t>
      </w: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 xml:space="preserve"> радою (далі – Рада), виконавчим комітетом відповідно до їхніх повноважень.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Висновки та пропозиції, підготовлені за результатами громадського оцінювання, мають бути розглянуті виконавчим комітетом Ради за участю його ініціаторів протягом 30 робочих днів з дня їх надходження, а Радою – на наступній черговій сесії ради.</w:t>
      </w:r>
    </w:p>
    <w:p w:rsidR="00787BCB" w:rsidRPr="00787BCB" w:rsidRDefault="00787BCB" w:rsidP="00345A8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</w:pPr>
      <w:r w:rsidRPr="00787BCB">
        <w:rPr>
          <w:rFonts w:ascii="Times New Roman" w:eastAsia="Times New Roman" w:hAnsi="Times New Roman" w:cs="Times New Roman"/>
          <w:sz w:val="24"/>
          <w:szCs w:val="24"/>
          <w:lang w:val="uk-UA" w:eastAsia="uk-UA" w:bidi="as-IN"/>
        </w:rPr>
        <w:t>За наслідками розгляду висновків та пропозицій, підготовлених за результатами громадського оцінювання, Рада, її виконавчий комітет приймає рішення, яке підлягає оприлюдненню.</w:t>
      </w:r>
    </w:p>
    <w:p w:rsidR="00345A88" w:rsidRPr="00345A88" w:rsidRDefault="00345A88" w:rsidP="00666FBE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BA54A6" w:rsidRPr="001E40FE" w:rsidRDefault="00666FBE" w:rsidP="00345A8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5152C5">
        <w:rPr>
          <w:rFonts w:ascii="Times New Roman" w:eastAsia="SimSun" w:hAnsi="Times New Roman" w:cs="Times New Roman"/>
          <w:b/>
          <w:sz w:val="24"/>
          <w:szCs w:val="24"/>
          <w:lang w:val="uk-UA"/>
        </w:rPr>
        <w:t xml:space="preserve">Міський голова                                                         </w:t>
      </w:r>
      <w:r w:rsidR="009C4736" w:rsidRPr="005152C5">
        <w:rPr>
          <w:rFonts w:ascii="Times New Roman" w:eastAsia="SimSun" w:hAnsi="Times New Roman" w:cs="Times New Roman"/>
          <w:b/>
          <w:sz w:val="24"/>
          <w:szCs w:val="24"/>
          <w:lang w:val="uk-UA"/>
        </w:rPr>
        <w:t xml:space="preserve">                                 </w:t>
      </w:r>
      <w:r w:rsidRPr="005152C5">
        <w:rPr>
          <w:rFonts w:ascii="Times New Roman" w:eastAsia="SimSun" w:hAnsi="Times New Roman" w:cs="Times New Roman"/>
          <w:b/>
          <w:sz w:val="24"/>
          <w:szCs w:val="24"/>
          <w:lang w:val="uk-UA"/>
        </w:rPr>
        <w:t xml:space="preserve">  Олена БУТУРЛИМ</w:t>
      </w:r>
    </w:p>
    <w:sectPr w:rsidR="00BA54A6" w:rsidRPr="001E40FE" w:rsidSect="002A2C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929"/>
    <w:rsid w:val="000511D7"/>
    <w:rsid w:val="000C37E4"/>
    <w:rsid w:val="000F4BD1"/>
    <w:rsid w:val="00112208"/>
    <w:rsid w:val="001968DB"/>
    <w:rsid w:val="001C2835"/>
    <w:rsid w:val="001E40FE"/>
    <w:rsid w:val="00212F9D"/>
    <w:rsid w:val="00225B60"/>
    <w:rsid w:val="002A2CF8"/>
    <w:rsid w:val="00345A88"/>
    <w:rsid w:val="003B1431"/>
    <w:rsid w:val="003F3F39"/>
    <w:rsid w:val="00421CFB"/>
    <w:rsid w:val="004C1CD0"/>
    <w:rsid w:val="004E1560"/>
    <w:rsid w:val="005152C5"/>
    <w:rsid w:val="00524696"/>
    <w:rsid w:val="005457A5"/>
    <w:rsid w:val="005F6F53"/>
    <w:rsid w:val="00600933"/>
    <w:rsid w:val="00666FBE"/>
    <w:rsid w:val="00667A12"/>
    <w:rsid w:val="006A3C31"/>
    <w:rsid w:val="006A6209"/>
    <w:rsid w:val="006C67B5"/>
    <w:rsid w:val="007062C2"/>
    <w:rsid w:val="00757400"/>
    <w:rsid w:val="007675F4"/>
    <w:rsid w:val="00787BCB"/>
    <w:rsid w:val="007D4C06"/>
    <w:rsid w:val="007F25EC"/>
    <w:rsid w:val="00812E04"/>
    <w:rsid w:val="008170F6"/>
    <w:rsid w:val="00902879"/>
    <w:rsid w:val="00931C5F"/>
    <w:rsid w:val="009465D2"/>
    <w:rsid w:val="009A07C9"/>
    <w:rsid w:val="009C4736"/>
    <w:rsid w:val="009F5D4B"/>
    <w:rsid w:val="00A34F74"/>
    <w:rsid w:val="00A475C3"/>
    <w:rsid w:val="00A65CF2"/>
    <w:rsid w:val="00B765B4"/>
    <w:rsid w:val="00BA54A6"/>
    <w:rsid w:val="00BC07C1"/>
    <w:rsid w:val="00BC5929"/>
    <w:rsid w:val="00BC7A49"/>
    <w:rsid w:val="00BE34C8"/>
    <w:rsid w:val="00C038D0"/>
    <w:rsid w:val="00C12F7A"/>
    <w:rsid w:val="00C208B4"/>
    <w:rsid w:val="00C2157D"/>
    <w:rsid w:val="00C239F6"/>
    <w:rsid w:val="00C80E85"/>
    <w:rsid w:val="00D46750"/>
    <w:rsid w:val="00E400E2"/>
    <w:rsid w:val="00E452A1"/>
    <w:rsid w:val="00E938F2"/>
    <w:rsid w:val="00EC3A48"/>
    <w:rsid w:val="00F217BD"/>
    <w:rsid w:val="00FA5D19"/>
    <w:rsid w:val="00FB0547"/>
    <w:rsid w:val="00FB1B6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0E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17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0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00E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17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0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0D676-0089-4961-8952-8628A387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4040</Words>
  <Characters>2303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JD</cp:lastModifiedBy>
  <cp:revision>23</cp:revision>
  <cp:lastPrinted>2025-08-21T05:49:00Z</cp:lastPrinted>
  <dcterms:created xsi:type="dcterms:W3CDTF">2025-08-20T09:56:00Z</dcterms:created>
  <dcterms:modified xsi:type="dcterms:W3CDTF">2026-03-03T08:12:00Z</dcterms:modified>
</cp:coreProperties>
</file>